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80" w:lineRule="auto"/>
        <w:rPr>
          <w:color w:val="46494d"/>
        </w:rPr>
      </w:pPr>
      <w:r w:rsidDel="00000000" w:rsidR="00000000" w:rsidRPr="00000000">
        <w:rPr>
          <w:color w:val="46494d"/>
          <w:rtl w:val="0"/>
        </w:rPr>
        <w:t xml:space="preserve">State of California</w:t>
      </w:r>
    </w:p>
    <w:p w:rsidR="00000000" w:rsidDel="00000000" w:rsidP="00000000" w:rsidRDefault="00000000" w:rsidRPr="00000000" w14:paraId="00000002">
      <w:pPr>
        <w:spacing w:after="680" w:lineRule="auto"/>
        <w:rPr>
          <w:color w:val="46494d"/>
        </w:rPr>
      </w:pPr>
      <w:r w:rsidDel="00000000" w:rsidR="00000000" w:rsidRPr="00000000">
        <w:rPr>
          <w:color w:val="46494d"/>
          <w:rtl w:val="0"/>
        </w:rPr>
        <w:t xml:space="preserve">County of [Enter County]</w:t>
      </w:r>
    </w:p>
    <w:p w:rsidR="00000000" w:rsidDel="00000000" w:rsidP="00000000" w:rsidRDefault="00000000" w:rsidRPr="00000000" w14:paraId="00000003">
      <w:pPr>
        <w:pStyle w:val="Heading2"/>
        <w:keepNext w:val="0"/>
        <w:keepLines w:val="0"/>
        <w:spacing w:after="80" w:line="335.99999999999994" w:lineRule="auto"/>
        <w:jc w:val="center"/>
        <w:rPr>
          <w:color w:val="46494d"/>
          <w:sz w:val="38"/>
          <w:szCs w:val="38"/>
        </w:rPr>
      </w:pPr>
      <w:bookmarkStart w:colFirst="0" w:colLast="0" w:name="_lshsi7bd5u3w" w:id="0"/>
      <w:bookmarkEnd w:id="0"/>
      <w:r w:rsidDel="00000000" w:rsidR="00000000" w:rsidRPr="00000000">
        <w:rPr>
          <w:color w:val="46494d"/>
          <w:sz w:val="38"/>
          <w:szCs w:val="38"/>
          <w:rtl w:val="0"/>
        </w:rPr>
        <w:t xml:space="preserve">Notice of Intent to File Claim Against Your Risk Management Plan</w:t>
      </w:r>
    </w:p>
    <w:p w:rsidR="00000000" w:rsidDel="00000000" w:rsidP="00000000" w:rsidRDefault="00000000" w:rsidRPr="00000000" w14:paraId="00000004">
      <w:pPr>
        <w:spacing w:after="400" w:lineRule="auto"/>
        <w:rPr>
          <w:color w:val="46494d"/>
          <w:sz w:val="26"/>
          <w:szCs w:val="26"/>
          <w:highlight w:val="white"/>
        </w:rPr>
      </w:pPr>
      <w:r w:rsidDel="00000000" w:rsidR="00000000" w:rsidRPr="00000000">
        <w:rPr>
          <w:color w:val="46494d"/>
          <w:sz w:val="26"/>
          <w:szCs w:val="26"/>
          <w:highlight w:val="white"/>
          <w:rtl w:val="0"/>
        </w:rPr>
        <w:t xml:space="preserve">Notice to:</w:t>
      </w:r>
    </w:p>
    <w:p w:rsidR="00000000" w:rsidDel="00000000" w:rsidP="00000000" w:rsidRDefault="00000000" w:rsidRPr="00000000" w14:paraId="00000005">
      <w:pPr>
        <w:spacing w:after="400" w:lineRule="auto"/>
        <w:rPr>
          <w:color w:val="46494d"/>
          <w:sz w:val="26"/>
          <w:szCs w:val="26"/>
          <w:highlight w:val="white"/>
        </w:rPr>
      </w:pPr>
      <w:r w:rsidDel="00000000" w:rsidR="00000000" w:rsidRPr="00000000">
        <w:rPr>
          <w:color w:val="46494d"/>
          <w:sz w:val="26"/>
          <w:szCs w:val="26"/>
          <w:highlight w:val="white"/>
          <w:rtl w:val="0"/>
        </w:rPr>
        <w:t xml:space="preserve">[Name of Board Member]</w:t>
      </w:r>
    </w:p>
    <w:p w:rsidR="00000000" w:rsidDel="00000000" w:rsidP="00000000" w:rsidRDefault="00000000" w:rsidRPr="00000000" w14:paraId="00000006">
      <w:pPr>
        <w:spacing w:after="400" w:lineRule="auto"/>
        <w:rPr>
          <w:color w:val="46494d"/>
          <w:sz w:val="26"/>
          <w:szCs w:val="26"/>
          <w:highlight w:val="white"/>
        </w:rPr>
      </w:pPr>
      <w:r w:rsidDel="00000000" w:rsidR="00000000" w:rsidRPr="00000000">
        <w:rPr>
          <w:color w:val="46494d"/>
          <w:sz w:val="26"/>
          <w:szCs w:val="26"/>
          <w:highlight w:val="white"/>
          <w:rtl w:val="0"/>
        </w:rPr>
        <w:t xml:space="preserve">Name: [Name of School District]</w:t>
      </w:r>
    </w:p>
    <w:p w:rsidR="00000000" w:rsidDel="00000000" w:rsidP="00000000" w:rsidRDefault="00000000" w:rsidRPr="00000000" w14:paraId="00000007">
      <w:pPr>
        <w:spacing w:after="400" w:lineRule="auto"/>
        <w:rPr>
          <w:color w:val="46494d"/>
          <w:sz w:val="26"/>
          <w:szCs w:val="26"/>
          <w:highlight w:val="white"/>
        </w:rPr>
      </w:pPr>
      <w:r w:rsidDel="00000000" w:rsidR="00000000" w:rsidRPr="00000000">
        <w:rPr>
          <w:color w:val="46494d"/>
          <w:sz w:val="26"/>
          <w:szCs w:val="26"/>
          <w:highlight w:val="white"/>
          <w:rtl w:val="0"/>
        </w:rPr>
        <w:t xml:space="preserve">Title: [Title]</w:t>
      </w:r>
    </w:p>
    <w:p w:rsidR="00000000" w:rsidDel="00000000" w:rsidP="00000000" w:rsidRDefault="00000000" w:rsidRPr="00000000" w14:paraId="00000008">
      <w:pPr>
        <w:spacing w:after="400" w:lineRule="auto"/>
        <w:rPr>
          <w:color w:val="46494d"/>
          <w:sz w:val="26"/>
          <w:szCs w:val="26"/>
          <w:highlight w:val="white"/>
        </w:rPr>
      </w:pPr>
      <w:r w:rsidDel="00000000" w:rsidR="00000000" w:rsidRPr="00000000">
        <w:rPr>
          <w:color w:val="46494d"/>
          <w:sz w:val="26"/>
          <w:szCs w:val="26"/>
          <w:highlight w:val="white"/>
          <w:rtl w:val="0"/>
        </w:rPr>
        <w:t xml:space="preserve">Address: [Address]</w:t>
      </w:r>
    </w:p>
    <w:p w:rsidR="00000000" w:rsidDel="00000000" w:rsidP="00000000" w:rsidRDefault="00000000" w:rsidRPr="00000000" w14:paraId="00000009">
      <w:pPr>
        <w:spacing w:after="400" w:lineRule="auto"/>
        <w:rPr>
          <w:color w:val="46494d"/>
          <w:sz w:val="26"/>
          <w:szCs w:val="26"/>
          <w:highlight w:val="white"/>
        </w:rPr>
      </w:pPr>
      <w:r w:rsidDel="00000000" w:rsidR="00000000" w:rsidRPr="00000000">
        <w:rPr>
          <w:color w:val="46494d"/>
          <w:sz w:val="26"/>
          <w:szCs w:val="26"/>
          <w:highlight w:val="white"/>
          <w:rtl w:val="0"/>
        </w:rPr>
        <w:t xml:space="preserve">Notifying Party:</w:t>
      </w:r>
    </w:p>
    <w:p w:rsidR="00000000" w:rsidDel="00000000" w:rsidP="00000000" w:rsidRDefault="00000000" w:rsidRPr="00000000" w14:paraId="0000000A">
      <w:pPr>
        <w:spacing w:after="400" w:lineRule="auto"/>
        <w:rPr>
          <w:color w:val="46494d"/>
          <w:sz w:val="26"/>
          <w:szCs w:val="26"/>
          <w:highlight w:val="white"/>
        </w:rPr>
      </w:pPr>
      <w:r w:rsidDel="00000000" w:rsidR="00000000" w:rsidRPr="00000000">
        <w:rPr>
          <w:color w:val="46494d"/>
          <w:sz w:val="26"/>
          <w:szCs w:val="26"/>
          <w:highlight w:val="white"/>
          <w:rtl w:val="0"/>
        </w:rPr>
        <w:t xml:space="preserve">[Your Name]</w:t>
      </w:r>
    </w:p>
    <w:p w:rsidR="00000000" w:rsidDel="00000000" w:rsidP="00000000" w:rsidRDefault="00000000" w:rsidRPr="00000000" w14:paraId="0000000B">
      <w:pPr>
        <w:spacing w:after="400" w:lineRule="auto"/>
        <w:rPr>
          <w:color w:val="46494d"/>
          <w:sz w:val="26"/>
          <w:szCs w:val="26"/>
          <w:highlight w:val="white"/>
        </w:rPr>
      </w:pPr>
      <w:r w:rsidDel="00000000" w:rsidR="00000000" w:rsidRPr="00000000">
        <w:rPr>
          <w:color w:val="46494d"/>
          <w:sz w:val="26"/>
          <w:szCs w:val="26"/>
          <w:highlight w:val="white"/>
          <w:rtl w:val="0"/>
        </w:rPr>
        <w:t xml:space="preserve">Address: [Your Address]</w:t>
      </w:r>
    </w:p>
    <w:p w:rsidR="00000000" w:rsidDel="00000000" w:rsidP="00000000" w:rsidRDefault="00000000" w:rsidRPr="00000000" w14:paraId="0000000C">
      <w:pPr>
        <w:spacing w:after="400" w:lineRule="auto"/>
        <w:rPr>
          <w:color w:val="46494d"/>
          <w:sz w:val="26"/>
          <w:szCs w:val="26"/>
          <w:highlight w:val="white"/>
        </w:rPr>
      </w:pPr>
      <w:r w:rsidDel="00000000" w:rsidR="00000000" w:rsidRPr="00000000">
        <w:rPr>
          <w:color w:val="46494d"/>
          <w:sz w:val="26"/>
          <w:szCs w:val="26"/>
          <w:highlight w:val="white"/>
          <w:rtl w:val="0"/>
        </w:rPr>
        <w:t xml:space="preserve">Phone: [Your Phone]</w:t>
      </w:r>
    </w:p>
    <w:p w:rsidR="00000000" w:rsidDel="00000000" w:rsidP="00000000" w:rsidRDefault="00000000" w:rsidRPr="00000000" w14:paraId="0000000D">
      <w:pPr>
        <w:spacing w:after="400" w:lineRule="auto"/>
        <w:rPr>
          <w:color w:val="46494d"/>
          <w:sz w:val="26"/>
          <w:szCs w:val="26"/>
          <w:highlight w:val="white"/>
        </w:rPr>
      </w:pPr>
      <w:r w:rsidDel="00000000" w:rsidR="00000000" w:rsidRPr="00000000">
        <w:rPr>
          <w:color w:val="46494d"/>
          <w:sz w:val="26"/>
          <w:szCs w:val="26"/>
          <w:highlight w:val="white"/>
          <w:rtl w:val="0"/>
        </w:rPr>
        <w:t xml:space="preserve">Date: [The Date Served]</w:t>
      </w:r>
    </w:p>
    <w:p w:rsidR="00000000" w:rsidDel="00000000" w:rsidP="00000000" w:rsidRDefault="00000000" w:rsidRPr="00000000" w14:paraId="0000000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300" w:before="0" w:lineRule="auto"/>
        <w:rPr>
          <w:b w:val="1"/>
          <w:color w:val="46494d"/>
          <w:sz w:val="38"/>
          <w:szCs w:val="38"/>
        </w:rPr>
      </w:pPr>
      <w:bookmarkStart w:colFirst="0" w:colLast="0" w:name="_5oqch0hzv84m" w:id="1"/>
      <w:bookmarkEnd w:id="1"/>
      <w:r w:rsidDel="00000000" w:rsidR="00000000" w:rsidRPr="00000000">
        <w:rPr>
          <w:b w:val="1"/>
          <w:color w:val="46494d"/>
          <w:sz w:val="38"/>
          <w:szCs w:val="38"/>
          <w:rtl w:val="0"/>
        </w:rPr>
        <w:t xml:space="preserve">State Violations</w:t>
      </w:r>
    </w:p>
    <w:p w:rsidR="00000000" w:rsidDel="00000000" w:rsidP="00000000" w:rsidRDefault="00000000" w:rsidRPr="00000000" w14:paraId="0000000F">
      <w:pPr>
        <w:spacing w:after="780" w:line="360" w:lineRule="auto"/>
        <w:rPr>
          <w:sz w:val="30"/>
          <w:szCs w:val="30"/>
        </w:rPr>
      </w:pPr>
      <w:r w:rsidDel="00000000" w:rsidR="00000000" w:rsidRPr="00000000">
        <w:rPr>
          <w:sz w:val="30"/>
          <w:szCs w:val="30"/>
          <w:rtl w:val="0"/>
        </w:rPr>
        <w:t xml:space="preserve">Violation of Your Oath of Office: You have sworn an oath to uphold the Constitution of the State of California and the Constitution of the United States of America. You have failed to uphold both of these constitutions. We live in America and are free to live our lives without restrictions, abuse and unlawful mandates from elected government officials. Mandates are not enforceable laws. As an elected public servant you have no jurisdiction or authority to create or enforce mandates.</w:t>
      </w:r>
    </w:p>
    <w:p w:rsidR="00000000" w:rsidDel="00000000" w:rsidP="00000000" w:rsidRDefault="00000000" w:rsidRPr="00000000" w14:paraId="00000010">
      <w:pPr>
        <w:spacing w:after="780" w:line="360" w:lineRule="auto"/>
        <w:rPr>
          <w:sz w:val="30"/>
          <w:szCs w:val="30"/>
        </w:rPr>
      </w:pPr>
      <w:r w:rsidDel="00000000" w:rsidR="00000000" w:rsidRPr="00000000">
        <w:rPr>
          <w:sz w:val="30"/>
          <w:szCs w:val="30"/>
          <w:rtl w:val="0"/>
        </w:rPr>
        <w:t xml:space="preserve">Practicing Medicine Without a License – You and everyone employed by this district such as teachers and administrators have engaged in the practice of medicine without a license, which is a violation of state law.  You’re recommending medical procedures, vaccination, with a wholly NON FDA approved product, that is licensed under an EUA.  Meaning it’s experimental and cannot be advertised at all, per federal law.  And you have NON doctors recommending it to children – with NO informed consent.  How can you give informed consent when the ingredients in these vaccinations won’t even be released to the public until August 2022?</w:t>
      </w:r>
    </w:p>
    <w:p w:rsidR="00000000" w:rsidDel="00000000" w:rsidP="00000000" w:rsidRDefault="00000000" w:rsidRPr="00000000" w14:paraId="00000011">
      <w:pPr>
        <w:spacing w:after="780" w:line="360" w:lineRule="auto"/>
        <w:rPr>
          <w:sz w:val="30"/>
          <w:szCs w:val="30"/>
        </w:rPr>
      </w:pPr>
      <w:r w:rsidDel="00000000" w:rsidR="00000000" w:rsidRPr="00000000">
        <w:rPr>
          <w:sz w:val="30"/>
          <w:szCs w:val="30"/>
          <w:rtl w:val="0"/>
        </w:rPr>
        <w:t xml:space="preserve">This NOTICE is to inform you of your VIOLATION(S) of my CONSTITUTIONALLY PROTECTED RIGHTS (Article 4:2:1) or ANY OTHER RIGHTS, PRIVILEGES, OR IMMUNITIES that I may have and VIOLATION(S) OF </w:t>
      </w:r>
      <w:r w:rsidDel="00000000" w:rsidR="00000000" w:rsidRPr="00000000">
        <w:rPr>
          <w:i w:val="1"/>
          <w:sz w:val="30"/>
          <w:szCs w:val="30"/>
          <w:rtl w:val="0"/>
        </w:rPr>
        <w:t xml:space="preserve">DUE PROCESS OF LAW </w:t>
      </w:r>
      <w:r w:rsidDel="00000000" w:rsidR="00000000" w:rsidRPr="00000000">
        <w:rPr>
          <w:sz w:val="30"/>
          <w:szCs w:val="30"/>
          <w:rtl w:val="0"/>
        </w:rPr>
        <w:t xml:space="preserve">as is required by US Code, Statute, the Constitution for the united States of America and the California Constitution.</w:t>
      </w:r>
    </w:p>
    <w:p w:rsidR="00000000" w:rsidDel="00000000" w:rsidP="00000000" w:rsidRDefault="00000000" w:rsidRPr="00000000" w14:paraId="00000012">
      <w:pPr>
        <w:spacing w:after="780" w:line="360" w:lineRule="auto"/>
        <w:rPr>
          <w:sz w:val="30"/>
          <w:szCs w:val="30"/>
        </w:rPr>
      </w:pPr>
      <w:r w:rsidDel="00000000" w:rsidR="00000000" w:rsidRPr="00000000">
        <w:rPr>
          <w:sz w:val="30"/>
          <w:szCs w:val="30"/>
          <w:rtl w:val="0"/>
        </w:rPr>
        <w:t xml:space="preserve">BE IT KNOWN that you are attempting to make law in the absence of due process of law by issuing “Ordinances,” “Orders,” “Mandates,” and other statements that create a color of law but are not actual law and you DO NOT HAVE THE AUTHORITY TO DO SO. THEREFORE, you are PARTICIPATING IN A CONSPIRACY that is IN VIOLATION OF YOUR OATH OF OFFICE. As an Oath Sworn public servant you are governed by the Contracts established by Federal and California State Constitutions and Federal Codes and Statutes and all apply to you.</w:t>
      </w:r>
    </w:p>
    <w:p w:rsidR="00000000" w:rsidDel="00000000" w:rsidP="00000000" w:rsidRDefault="00000000" w:rsidRPr="00000000" w14:paraId="00000013">
      <w:pPr>
        <w:spacing w:after="780" w:line="360" w:lineRule="auto"/>
        <w:rPr>
          <w:sz w:val="30"/>
          <w:szCs w:val="30"/>
        </w:rPr>
      </w:pPr>
      <w:r w:rsidDel="00000000" w:rsidR="00000000" w:rsidRPr="00000000">
        <w:rPr>
          <w:sz w:val="30"/>
          <w:szCs w:val="30"/>
          <w:rtl w:val="0"/>
        </w:rPr>
        <w:t xml:space="preserve">Be on Notice that YOU WILL BE HELD FULLY RESPONSIBLE AND PERSONALLY</w:t>
      </w:r>
    </w:p>
    <w:p w:rsidR="00000000" w:rsidDel="00000000" w:rsidP="00000000" w:rsidRDefault="00000000" w:rsidRPr="00000000" w14:paraId="00000014">
      <w:pPr>
        <w:spacing w:after="780" w:line="360" w:lineRule="auto"/>
        <w:rPr>
          <w:sz w:val="30"/>
          <w:szCs w:val="30"/>
        </w:rPr>
      </w:pPr>
      <w:r w:rsidDel="00000000" w:rsidR="00000000" w:rsidRPr="00000000">
        <w:rPr>
          <w:sz w:val="30"/>
          <w:szCs w:val="30"/>
          <w:rtl w:val="0"/>
        </w:rPr>
        <w:t xml:space="preserve">LIABLE for your actions under the pertinent US Codes (see attached schedule of fines) and Criminal and Civil Statutes, some of which are set forth in this NOTICE, but are not limited to this notice.</w:t>
      </w:r>
    </w:p>
    <w:p w:rsidR="00000000" w:rsidDel="00000000" w:rsidP="00000000" w:rsidRDefault="00000000" w:rsidRPr="00000000" w14:paraId="0000001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300" w:before="0" w:lineRule="auto"/>
        <w:rPr>
          <w:b w:val="1"/>
          <w:color w:val="46494d"/>
          <w:sz w:val="38"/>
          <w:szCs w:val="38"/>
        </w:rPr>
      </w:pPr>
      <w:bookmarkStart w:colFirst="0" w:colLast="0" w:name="_1xq5lwyi0kgg" w:id="2"/>
      <w:bookmarkEnd w:id="2"/>
      <w:r w:rsidDel="00000000" w:rsidR="00000000" w:rsidRPr="00000000">
        <w:rPr>
          <w:b w:val="1"/>
          <w:color w:val="46494d"/>
          <w:sz w:val="38"/>
          <w:szCs w:val="38"/>
          <w:rtl w:val="0"/>
        </w:rPr>
        <w:t xml:space="preserve">Federal Violations</w:t>
      </w:r>
    </w:p>
    <w:p w:rsidR="00000000" w:rsidDel="00000000" w:rsidP="00000000" w:rsidRDefault="00000000" w:rsidRPr="00000000" w14:paraId="00000016">
      <w:pPr>
        <w:spacing w:after="680" w:lineRule="auto"/>
        <w:rPr>
          <w:color w:val="46494d"/>
        </w:rPr>
      </w:pPr>
      <w:r w:rsidDel="00000000" w:rsidR="00000000" w:rsidRPr="00000000">
        <w:rPr>
          <w:color w:val="46494d"/>
          <w:rtl w:val="0"/>
        </w:rPr>
        <w:t xml:space="preserve">18 U.S.C. § 1470- Transfer of obscene material to minors: The U.S. Supreme Court established the test that judges and juries use to determine whether matter is obscene in three major cases: Miller v. California, 413 U.S. 15, 24-25 (1973); Smith v. United States, 431 U.S. 291, 300-02, 309 (1977); and Pope v. Illinois, 481 U.S. 497, 500-01 (1987).  The three-pronged Miller test is as follows:</w:t>
      </w:r>
    </w:p>
    <w:p w:rsidR="00000000" w:rsidDel="00000000" w:rsidP="00000000" w:rsidRDefault="00000000" w:rsidRPr="00000000" w14:paraId="00000017">
      <w:pPr>
        <w:spacing w:after="680" w:lineRule="auto"/>
        <w:rPr>
          <w:color w:val="46494d"/>
        </w:rPr>
      </w:pPr>
      <w:r w:rsidDel="00000000" w:rsidR="00000000" w:rsidRPr="00000000">
        <w:rPr>
          <w:color w:val="46494d"/>
          <w:rtl w:val="0"/>
        </w:rPr>
        <w:t xml:space="preserve">Whether the average person, applying contemporary adult community standards, finds that the matter, taken as a whole, appeals to prurient interests (i.e., an erotic, lascivious, abnormal, unhealthy, degrading, shameful, or morbid interest in nudity, sex, or excretion)</w:t>
      </w:r>
    </w:p>
    <w:p w:rsidR="00000000" w:rsidDel="00000000" w:rsidP="00000000" w:rsidRDefault="00000000" w:rsidRPr="00000000" w14:paraId="00000018">
      <w:pPr>
        <w:spacing w:after="680" w:lineRule="auto"/>
        <w:rPr>
          <w:color w:val="46494d"/>
        </w:rPr>
      </w:pPr>
      <w:r w:rsidDel="00000000" w:rsidR="00000000" w:rsidRPr="00000000">
        <w:rPr>
          <w:color w:val="46494d"/>
          <w:rtl w:val="0"/>
        </w:rPr>
        <w:t xml:space="preserve">Even the Supreme Court has established a law that prohibits this type of material into our public schools if we find it offensive and trying to sexual arouse our children. If this is the type of material that is taught in public school each and every teacher that pushes this type of material should be removed from the public school. This includes yourself for allowing this to be brought into our school and displayed before our children. </w:t>
      </w:r>
    </w:p>
    <w:p w:rsidR="00000000" w:rsidDel="00000000" w:rsidP="00000000" w:rsidRDefault="00000000" w:rsidRPr="00000000" w14:paraId="00000019">
      <w:pPr>
        <w:spacing w:after="680" w:lineRule="auto"/>
        <w:rPr>
          <w:color w:val="46494d"/>
        </w:rPr>
      </w:pPr>
      <w:r w:rsidDel="00000000" w:rsidR="00000000" w:rsidRPr="00000000">
        <w:rPr>
          <w:color w:val="46494d"/>
          <w:rtl w:val="0"/>
        </w:rPr>
        <w:t xml:space="preserve">Harmful-to-minors laws SB 17: prevents elementary and secondary schools and non- college/university libraries from raising a defense to the law-making at a felony to expose minors to “harmful” material. It also strips away protections for material that is disseminated for educational purposes. It lets parents sue to enforce this criminal statute, and would also allow parents to use it if they object to any part of the school curriculum or material available in a school library.</w:t>
      </w:r>
    </w:p>
    <w:p w:rsidR="00000000" w:rsidDel="00000000" w:rsidP="00000000" w:rsidRDefault="00000000" w:rsidRPr="00000000" w14:paraId="0000001A">
      <w:pPr>
        <w:spacing w:after="680" w:lineRule="auto"/>
        <w:rPr>
          <w:color w:val="46494d"/>
        </w:rPr>
      </w:pPr>
      <w:r w:rsidDel="00000000" w:rsidR="00000000" w:rsidRPr="00000000">
        <w:rPr>
          <w:color w:val="46494d"/>
          <w:rtl w:val="0"/>
        </w:rPr>
        <w:t xml:space="preserve">The books you have purchased and displayed in your school's library are harmful to minors and disseminated for educational purposes. Furthermore, the material you teach in the classroom conserving critical race theory (CRT) and LGBTQ+ have no place in public schools. Furthermore, holding gay rights parades and demanding children to declare there are transgender to participate is against the first amendment of the Constitution of the United States which you swore an oath of office to uphold and protect.</w:t>
      </w:r>
    </w:p>
    <w:p w:rsidR="00000000" w:rsidDel="00000000" w:rsidP="00000000" w:rsidRDefault="00000000" w:rsidRPr="00000000" w14:paraId="0000001B">
      <w:pPr>
        <w:spacing w:after="680" w:lineRule="auto"/>
        <w:rPr>
          <w:color w:val="46494d"/>
        </w:rPr>
      </w:pPr>
      <w:r w:rsidDel="00000000" w:rsidR="00000000" w:rsidRPr="00000000">
        <w:rPr>
          <w:color w:val="46494d"/>
          <w:rtl w:val="0"/>
        </w:rPr>
        <w:t xml:space="preserve">18 U.S. Code § 1470 – Transfer of obscene material to minors: Whoever, using the mail or any facility or means of interstate or foreign commerce, knowingly transfers obscene matter to another individual who has not attained the age of 16 years, knowing that such other individual has not attained the age of 16 years, or attempts to do so, shall be fined under this title, imprisoned not more than 10 years, or both.</w:t>
      </w:r>
    </w:p>
    <w:p w:rsidR="00000000" w:rsidDel="00000000" w:rsidP="00000000" w:rsidRDefault="00000000" w:rsidRPr="00000000" w14:paraId="0000001C">
      <w:pPr>
        <w:spacing w:after="680" w:lineRule="auto"/>
        <w:rPr>
          <w:color w:val="46494d"/>
        </w:rPr>
      </w:pPr>
      <w:r w:rsidDel="00000000" w:rsidR="00000000" w:rsidRPr="00000000">
        <w:rPr>
          <w:color w:val="46494d"/>
          <w:rtl w:val="0"/>
        </w:rPr>
        <w:t xml:space="preserve">By willfully and knowingly purchasing material for children that is harmful, offensive, sexual orientated, and disgraceful to display in the library for children under the age of 18. Each member of this school board and the district teachers, and librarians have knowingly transferred this material to children under the age of 16. You deem this material appropriate for young children to read obscene material in our public schools.</w:t>
      </w:r>
    </w:p>
    <w:p w:rsidR="00000000" w:rsidDel="00000000" w:rsidP="00000000" w:rsidRDefault="00000000" w:rsidRPr="00000000" w14:paraId="0000001D">
      <w:pPr>
        <w:spacing w:after="680" w:lineRule="auto"/>
        <w:rPr>
          <w:color w:val="46494d"/>
        </w:rPr>
      </w:pPr>
      <w:r w:rsidDel="00000000" w:rsidR="00000000" w:rsidRPr="00000000">
        <w:rPr>
          <w:color w:val="46494d"/>
          <w:rtl w:val="0"/>
        </w:rPr>
        <w:t xml:space="preserve">42 U.S. Code § 1983 – Civil action for deprivation of rights: Every person who, under color of any statute, ordinance, regulation, custom, or usage, of any State or Territory or the District of Columbia, subjects, or causes to be subjected, any citizen of the United States or other person within the jurisdiction thereof to the deprivation of any rights, privileges, or immunities secured by the Constitution and laws, shall be liable to the party injured in an action at law, suit in equity, or other proper proceeding for redress, except that in any action brought against a judicial officer for an act or omission taken in such officer’s judicial capacity, injunctive relief shall not be granted unless a declaratory decree was violated or declaratory relief was unavailable. For the purposes of this section, any Act of Congress applicable exclusively to the District of Columbia shall be considered to be a statute of the District of Columbia.</w:t>
      </w:r>
    </w:p>
    <w:p w:rsidR="00000000" w:rsidDel="00000000" w:rsidP="00000000" w:rsidRDefault="00000000" w:rsidRPr="00000000" w14:paraId="0000001E">
      <w:pPr>
        <w:spacing w:after="680" w:lineRule="auto"/>
        <w:rPr>
          <w:color w:val="46494d"/>
        </w:rPr>
      </w:pPr>
      <w:r w:rsidDel="00000000" w:rsidR="00000000" w:rsidRPr="00000000">
        <w:rPr>
          <w:color w:val="46494d"/>
          <w:rtl w:val="0"/>
        </w:rPr>
        <w:t xml:space="preserve">Our children have a right to live without requirements or mandates that restrict their ability to breathe freely. Forcing mandates on children has caused behavioral problems, learning disabilities and damaged social skills.</w:t>
      </w:r>
    </w:p>
    <w:p w:rsidR="00000000" w:rsidDel="00000000" w:rsidP="00000000" w:rsidRDefault="00000000" w:rsidRPr="00000000" w14:paraId="0000001F">
      <w:pPr>
        <w:spacing w:after="680" w:lineRule="auto"/>
        <w:rPr>
          <w:color w:val="46494d"/>
        </w:rPr>
      </w:pPr>
      <w:r w:rsidDel="00000000" w:rsidR="00000000" w:rsidRPr="00000000">
        <w:rPr>
          <w:color w:val="46494d"/>
          <w:rtl w:val="0"/>
        </w:rPr>
        <w:t xml:space="preserve">42 U.S. Code § 1985 – Conspiracy to interfere with civil rights: If two or more persons in any State or Territory conspire to prevent, by force, intimidation, or threat, any person from accepting or holding any office, trust, or place of confidence under the United States, or from discharging any duties thereof; or to induce by like means any officer of the United States to leave any State, district, or place, where his duties as an officer are required to be performed, or to injure him in his person or property on account of his lawful discharge of the duties of his office, or while engaged in the lawful discharge thereof, or to injure his property so as to molest, interrupt, hinder, or impede him in the discharge of his official duties.</w:t>
      </w:r>
    </w:p>
    <w:p w:rsidR="00000000" w:rsidDel="00000000" w:rsidP="00000000" w:rsidRDefault="00000000" w:rsidRPr="00000000" w14:paraId="00000020">
      <w:pPr>
        <w:spacing w:after="680" w:lineRule="auto"/>
        <w:rPr>
          <w:color w:val="46494d"/>
        </w:rPr>
      </w:pPr>
      <w:r w:rsidDel="00000000" w:rsidR="00000000" w:rsidRPr="00000000">
        <w:rPr>
          <w:color w:val="46494d"/>
          <w:rtl w:val="0"/>
        </w:rPr>
        <w:t xml:space="preserve">You, along with your school board, have voted to uphold unlawful mandates that have interfered with the civil rights and abilities of the teachers and the principals, thereby preventing them from performing their duties. You have placed restrictions on the schools and principals that force them to follow these mandates/requirements or be relieved of their duties. Teachers of the district have been coerced into accepting an experimental vaccine that is not FDA approved in order to continue their employment.  </w:t>
      </w:r>
    </w:p>
    <w:p w:rsidR="00000000" w:rsidDel="00000000" w:rsidP="00000000" w:rsidRDefault="00000000" w:rsidRPr="00000000" w14:paraId="00000021">
      <w:pPr>
        <w:numPr>
          <w:ilvl w:val="0"/>
          <w:numId w:val="2"/>
        </w:numPr>
        <w:spacing w:after="300" w:lineRule="auto"/>
        <w:ind w:left="720" w:hanging="360"/>
      </w:pPr>
      <w:r w:rsidDel="00000000" w:rsidR="00000000" w:rsidRPr="00000000">
        <w:rPr>
          <w:color w:val="46494d"/>
          <w:sz w:val="30"/>
          <w:szCs w:val="30"/>
          <w:rtl w:val="0"/>
        </w:rPr>
        <w:t xml:space="preserve">3-307. Notice of breach of fiduciary duty: (1) “Fiduciary” means an agent, trustee, partner, corporate officer or director, or other representative owing a fiduciary duty with respect to an instrument.</w:t>
      </w:r>
    </w:p>
    <w:p w:rsidR="00000000" w:rsidDel="00000000" w:rsidP="00000000" w:rsidRDefault="00000000" w:rsidRPr="00000000" w14:paraId="00000022">
      <w:pPr>
        <w:spacing w:after="680" w:lineRule="auto"/>
        <w:rPr>
          <w:color w:val="46494d"/>
        </w:rPr>
      </w:pPr>
      <w:r w:rsidDel="00000000" w:rsidR="00000000" w:rsidRPr="00000000">
        <w:rPr>
          <w:color w:val="46494d"/>
          <w:rtl w:val="0"/>
        </w:rPr>
        <w:t xml:space="preserve">(2) “Represented person” means the principal, beneficiary, partnership, corporation, or other person to whom the duty stated in paragraph (1) is owed.</w:t>
      </w:r>
    </w:p>
    <w:p w:rsidR="00000000" w:rsidDel="00000000" w:rsidP="00000000" w:rsidRDefault="00000000" w:rsidRPr="00000000" w14:paraId="00000023">
      <w:pPr>
        <w:spacing w:after="680" w:lineRule="auto"/>
        <w:rPr>
          <w:color w:val="46494d"/>
        </w:rPr>
      </w:pPr>
      <w:r w:rsidDel="00000000" w:rsidR="00000000" w:rsidRPr="00000000">
        <w:rPr>
          <w:color w:val="46494d"/>
          <w:rtl w:val="0"/>
        </w:rPr>
        <w:t xml:space="preserve">The School Board and school Superintendent has a fiduciary duty to all the staff, children, and parents of this school district. As an elected public servant, you have breached the duty to serve this community and uphold the constitution of the United States. Illegally mandating EUA (emergency use authorization) products from the FDA has violated the trust of your constituents in this district. You were elected by the people to serve the people in a lawful manner outlined in the Constitutions of the State of Virginia and the United States of America.</w:t>
      </w:r>
    </w:p>
    <w:p w:rsidR="00000000" w:rsidDel="00000000" w:rsidP="00000000" w:rsidRDefault="00000000" w:rsidRPr="00000000" w14:paraId="00000024">
      <w:pPr>
        <w:spacing w:after="680" w:lineRule="auto"/>
        <w:rPr>
          <w:color w:val="46494d"/>
        </w:rPr>
      </w:pPr>
      <w:r w:rsidDel="00000000" w:rsidR="00000000" w:rsidRPr="00000000">
        <w:rPr>
          <w:color w:val="46494d"/>
          <w:rtl w:val="0"/>
        </w:rPr>
        <w:t xml:space="preserve">Federal law, Title 21 U.S.C. § 360bbb-3(e)(1)(A)(ii)(I-III) of the Federal Food, Drug, and Cosmetic Act: Emergency dispensing – The requirements of subsections (b) and (f) of section 353, section 354, and section 360j(e) of this title shall not apply to an eligible product, and the product shall not be considered an unapproved product (as defined in section 360bbb–3(a)(2)(A) of this title) and shall not be deemed adulterated or misbranded under this chapter because it is dispensed without an individual prescription.</w:t>
      </w:r>
    </w:p>
    <w:p w:rsidR="00000000" w:rsidDel="00000000" w:rsidP="00000000" w:rsidRDefault="00000000" w:rsidRPr="00000000" w14:paraId="00000025">
      <w:pPr>
        <w:spacing w:after="680" w:lineRule="auto"/>
        <w:rPr>
          <w:color w:val="46494d"/>
        </w:rPr>
      </w:pPr>
      <w:r w:rsidDel="00000000" w:rsidR="00000000" w:rsidRPr="00000000">
        <w:rPr>
          <w:color w:val="46494d"/>
          <w:rtl w:val="0"/>
        </w:rPr>
        <w:t xml:space="preserve">Any product that is not deemed FDA approved cannot be enforced or mandated. Masks, PCR testing and vaccines are under EUA (emergency use authorization) use only and it is illegal for any Federal or State government to mandate such items. Furthermore, you and your school board members do not have the authority to mandate EUA products.</w:t>
      </w:r>
    </w:p>
    <w:p w:rsidR="00000000" w:rsidDel="00000000" w:rsidP="00000000" w:rsidRDefault="00000000" w:rsidRPr="00000000" w14:paraId="00000026">
      <w:pPr>
        <w:spacing w:after="680" w:lineRule="auto"/>
        <w:rPr>
          <w:color w:val="46494d"/>
        </w:rPr>
      </w:pPr>
      <w:r w:rsidDel="00000000" w:rsidR="00000000" w:rsidRPr="00000000">
        <w:rPr>
          <w:color w:val="46494d"/>
          <w:rtl w:val="0"/>
        </w:rPr>
        <w:t xml:space="preserve">Title VII of the 1964 Civil Rights Act: To enforce the constitutional right to vote, to confer jurisdiction upon the district courts of the United States to provide injunctive relief against discrimination in public accommodations, to authorize the attorney General to institute suits to protect constitutional rights in public facilities and public education, to extend the Commission on Civil Rights, to prevent discrimination in federally assisted programs, to establish a Commission on Equal Employment Opportunity, and for other purposes.</w:t>
      </w:r>
    </w:p>
    <w:p w:rsidR="00000000" w:rsidDel="00000000" w:rsidP="00000000" w:rsidRDefault="00000000" w:rsidRPr="00000000" w14:paraId="00000027">
      <w:pPr>
        <w:spacing w:after="680" w:lineRule="auto"/>
        <w:rPr>
          <w:color w:val="46494d"/>
        </w:rPr>
      </w:pPr>
      <w:r w:rsidDel="00000000" w:rsidR="00000000" w:rsidRPr="00000000">
        <w:rPr>
          <w:color w:val="46494d"/>
          <w:rtl w:val="0"/>
        </w:rPr>
        <w:t xml:space="preserve">Illegally creating and/or enforcing policies on minors in order to attend school violates their civil right to attend school as citizens of the United States of America. Restricting children’s freedoms and forcing them to wear a mask that is dangerous and has no concrete scientific backing is in direct violation of their civil rights.</w:t>
      </w:r>
    </w:p>
    <w:p w:rsidR="00000000" w:rsidDel="00000000" w:rsidP="00000000" w:rsidRDefault="00000000" w:rsidRPr="00000000" w14:paraId="00000028">
      <w:pPr>
        <w:spacing w:after="680" w:lineRule="auto"/>
        <w:rPr>
          <w:color w:val="46494d"/>
        </w:rPr>
      </w:pPr>
      <w:r w:rsidDel="00000000" w:rsidR="00000000" w:rsidRPr="00000000">
        <w:rPr>
          <w:color w:val="46494d"/>
          <w:rtl w:val="0"/>
        </w:rPr>
        <w:t xml:space="preserve">The Individuals with Disabilities Act (IDEA): Every child is entitled to a free and appropriate public education (FAPE).When a school professional believes that a student between the ages of 3 and 21 may have a disability that has substantial impact on the student’s learning or behavior, the student is entitled to an evaluation in all areas related to the suspected disability. Creation of an Individualized Education Plan (IEP)</w:t>
      </w:r>
    </w:p>
    <w:p w:rsidR="00000000" w:rsidDel="00000000" w:rsidP="00000000" w:rsidRDefault="00000000" w:rsidRPr="00000000" w14:paraId="00000029">
      <w:pPr>
        <w:spacing w:after="680" w:lineRule="auto"/>
        <w:rPr>
          <w:color w:val="46494d"/>
        </w:rPr>
      </w:pPr>
      <w:r w:rsidDel="00000000" w:rsidR="00000000" w:rsidRPr="00000000">
        <w:rPr>
          <w:color w:val="46494d"/>
          <w:rtl w:val="0"/>
        </w:rPr>
        <w:t xml:space="preserve">Many children that attend classes within this School District have disabilities. It is against the law to enforce the use of masks on these children. Many children with disabilities cannot safely wear a mask. The toolkit states individuals who cannot safely wear a mask are exempt; however you, and your school board, have not adhered to this. Conversely, you have demanded that all children attending school wear a mask.</w:t>
      </w:r>
    </w:p>
    <w:p w:rsidR="00000000" w:rsidDel="00000000" w:rsidP="00000000" w:rsidRDefault="00000000" w:rsidRPr="00000000" w14:paraId="0000002A">
      <w:pPr>
        <w:spacing w:after="680" w:lineRule="auto"/>
        <w:rPr>
          <w:color w:val="46494d"/>
        </w:rPr>
      </w:pPr>
      <w:r w:rsidDel="00000000" w:rsidR="00000000" w:rsidRPr="00000000">
        <w:rPr>
          <w:color w:val="46494d"/>
          <w:rtl w:val="0"/>
        </w:rPr>
        <w:t xml:space="preserve">COL (Color of Law): Section 242 of Title 18: Whoever, under color of any law, statute, ordinance, regulation, or custom, willfully subjects any person in any State, Territory, Commonwealth, Possession, or District to the deprivation of any rights, privileges, or immunities secured or protected by the Constitution or laws of the United States, or to different punishments, pains, or penalties, on account of such person being an alien, or by reason of his color, or race, than are prescribed for the punishment of citizens, shall be fined under this title or imprisoned not more than one year, or both; and if bodily injury results from the acts committed in violation of this section or if such acts include the use, attempted use, or threatened use of a dangerous weapon, explosives, or fire, shall be fined under this title or imprisoned not more than ten years, or both; and if death results from the acts committed in violation of this section or if such acts include kidnapping or an attempt to kidnap, aggravated sexual abuse, or an attempt to commit aggravated sexual abuse, or an attempt to kill, shall be fined under this title, or imprisoned for any term of years or for life, or both, or may be sentenced to death.</w:t>
      </w:r>
    </w:p>
    <w:p w:rsidR="00000000" w:rsidDel="00000000" w:rsidP="00000000" w:rsidRDefault="00000000" w:rsidRPr="00000000" w14:paraId="0000002B">
      <w:pPr>
        <w:spacing w:after="680" w:lineRule="auto"/>
        <w:rPr>
          <w:color w:val="46494d"/>
        </w:rPr>
      </w:pPr>
      <w:r w:rsidDel="00000000" w:rsidR="00000000" w:rsidRPr="00000000">
        <w:rPr>
          <w:color w:val="46494d"/>
          <w:rtl w:val="0"/>
        </w:rPr>
        <w:t xml:space="preserve">If even one child is harmed, injured, or dies as a result of mask requirements, PCR testing, or receiving a vaccine as a result of your coercion, you and the entire school board members are liable for all injuries.</w:t>
      </w:r>
    </w:p>
    <w:p w:rsidR="00000000" w:rsidDel="00000000" w:rsidP="00000000" w:rsidRDefault="00000000" w:rsidRPr="00000000" w14:paraId="0000002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300" w:before="0" w:lineRule="auto"/>
        <w:rPr>
          <w:b w:val="1"/>
          <w:color w:val="46494d"/>
          <w:sz w:val="38"/>
          <w:szCs w:val="38"/>
        </w:rPr>
      </w:pPr>
      <w:bookmarkStart w:colFirst="0" w:colLast="0" w:name="_8dviid10nbta" w:id="3"/>
      <w:bookmarkEnd w:id="3"/>
      <w:r w:rsidDel="00000000" w:rsidR="00000000" w:rsidRPr="00000000">
        <w:rPr>
          <w:b w:val="1"/>
          <w:color w:val="46494d"/>
          <w:sz w:val="38"/>
          <w:szCs w:val="38"/>
          <w:rtl w:val="0"/>
        </w:rPr>
        <w:t xml:space="preserve">International Violations</w:t>
      </w:r>
    </w:p>
    <w:p w:rsidR="00000000" w:rsidDel="00000000" w:rsidP="00000000" w:rsidRDefault="00000000" w:rsidRPr="00000000" w14:paraId="0000002D">
      <w:pPr>
        <w:spacing w:after="680" w:lineRule="auto"/>
        <w:rPr>
          <w:color w:val="46494d"/>
        </w:rPr>
      </w:pPr>
      <w:r w:rsidDel="00000000" w:rsidR="00000000" w:rsidRPr="00000000">
        <w:rPr>
          <w:color w:val="46494d"/>
          <w:rtl w:val="0"/>
        </w:rPr>
        <w:t xml:space="preserve">Protection of Children in International Humanitarian Law 30-06-1984 Article: International humanitarian law provides general protection for children as persons taking no part in hostilities, and special protection as persons who are particularly vulnerable. Moreover, children taking part in hostilities are also protected. The various aspects of the legal protection of children as members of the civilian population.</w:t>
      </w:r>
    </w:p>
    <w:p w:rsidR="00000000" w:rsidDel="00000000" w:rsidP="00000000" w:rsidRDefault="00000000" w:rsidRPr="00000000" w14:paraId="0000002E">
      <w:pPr>
        <w:spacing w:after="680" w:lineRule="auto"/>
        <w:rPr>
          <w:color w:val="46494d"/>
        </w:rPr>
      </w:pPr>
      <w:r w:rsidDel="00000000" w:rsidR="00000000" w:rsidRPr="00000000">
        <w:rPr>
          <w:color w:val="46494d"/>
          <w:rtl w:val="0"/>
        </w:rPr>
        <w:t xml:space="preserve">Our children are protected under this international treaty because we are now living in a hostile environment and our children are particularly vulnerable to what is taking place around the world. Enforcing mask policy on young children is in violation of this international treaty. Furthermore, exposing young children to obscene material, CRT, and the LGBTQ+ is dangerous for a child. This Protection of Children in International Humanitarian Law is in place to protect our children against such policy/enforcement and coerced testing or educational materials.</w:t>
      </w:r>
    </w:p>
    <w:p w:rsidR="00000000" w:rsidDel="00000000" w:rsidP="00000000" w:rsidRDefault="00000000" w:rsidRPr="00000000" w14:paraId="0000002F">
      <w:pPr>
        <w:spacing w:after="680" w:lineRule="auto"/>
        <w:rPr>
          <w:color w:val="46494d"/>
        </w:rPr>
      </w:pPr>
      <w:r w:rsidDel="00000000" w:rsidR="00000000" w:rsidRPr="00000000">
        <w:rPr>
          <w:color w:val="46494d"/>
          <w:rtl w:val="0"/>
        </w:rPr>
        <w:t xml:space="preserve">The Hague Conference on Private International Law: The Hague Conference on Private International Law (HCCH) is a global inter-governmental organization that has developed standards for the transnational cooperation on child protection and family matters. The key themes addressed by the Conventions of the Hague Conference include transnational child protection, inter-country adoption, cross-border parental child abduction as well as matters of parental responsibility and contact involving different countries.</w:t>
      </w:r>
    </w:p>
    <w:p w:rsidR="00000000" w:rsidDel="00000000" w:rsidP="00000000" w:rsidRDefault="00000000" w:rsidRPr="00000000" w14:paraId="00000030">
      <w:pPr>
        <w:spacing w:after="680" w:lineRule="auto"/>
        <w:rPr>
          <w:color w:val="46494d"/>
        </w:rPr>
      </w:pPr>
      <w:r w:rsidDel="00000000" w:rsidR="00000000" w:rsidRPr="00000000">
        <w:rPr>
          <w:color w:val="46494d"/>
          <w:rtl w:val="0"/>
        </w:rPr>
        <w:t xml:space="preserve">The HCCH protects our children and their families against abuse inflicted upon them from a public school system. Our children are to be protected in our home and when attending public schools. Your failure to protect our children is in direct violation of the Private International Law HCCH.</w:t>
      </w:r>
    </w:p>
    <w:p w:rsidR="00000000" w:rsidDel="00000000" w:rsidP="00000000" w:rsidRDefault="00000000" w:rsidRPr="00000000" w14:paraId="00000031">
      <w:pPr>
        <w:spacing w:after="680" w:lineRule="auto"/>
        <w:rPr>
          <w:color w:val="46494d"/>
        </w:rPr>
      </w:pPr>
      <w:r w:rsidDel="00000000" w:rsidR="00000000" w:rsidRPr="00000000">
        <w:rPr>
          <w:color w:val="46494d"/>
          <w:rtl w:val="0"/>
        </w:rPr>
        <w:t xml:space="preserve">UN Child Protection: By virtue of Security Council resolutions 1539 (2004) and 1612 (2005), which request that action plans and dialogue for their development be established, United Nations child protection advisers and teams are mandated – and have the political space – to engage with all state and non-state armed actors involved in grave violations against children. CPAs foresee and diligently plan opportunities for engaging with parties to the conflict on child protection matters.</w:t>
      </w:r>
    </w:p>
    <w:p w:rsidR="00000000" w:rsidDel="00000000" w:rsidP="00000000" w:rsidRDefault="00000000" w:rsidRPr="00000000" w14:paraId="00000032">
      <w:pPr>
        <w:spacing w:after="680" w:lineRule="auto"/>
        <w:rPr>
          <w:color w:val="46494d"/>
        </w:rPr>
      </w:pPr>
      <w:r w:rsidDel="00000000" w:rsidR="00000000" w:rsidRPr="00000000">
        <w:rPr>
          <w:color w:val="46494d"/>
          <w:rtl w:val="0"/>
        </w:rPr>
        <w:t xml:space="preserve">Our public school systems have become a hostile environment for our children. The school board has enforced illegal mask policies, allowed offensive material to enter into the school system, and has instructed the teachers to teach critical race  theory (CRT) (aka SEL) as part of the educational system. The UN protects our children, and the United States of America has signed a treaty with the UN in order to ensure our children are protected at home and in our public schools.</w:t>
      </w:r>
    </w:p>
    <w:p w:rsidR="00000000" w:rsidDel="00000000" w:rsidP="00000000" w:rsidRDefault="00000000" w:rsidRPr="00000000" w14:paraId="00000033">
      <w:pPr>
        <w:spacing w:after="680" w:lineRule="auto"/>
        <w:rPr>
          <w:color w:val="46494d"/>
        </w:rPr>
      </w:pPr>
      <w:r w:rsidDel="00000000" w:rsidR="00000000" w:rsidRPr="00000000">
        <w:rPr>
          <w:color w:val="46494d"/>
          <w:rtl w:val="0"/>
        </w:rPr>
        <w:t xml:space="preserve">International Humanitarian Law: Persons who are not, or are no longer, participating in hostilities must be protected; and the right of parties to an armed conflict to choose methods and means of warfare is not unlimited.</w:t>
      </w:r>
    </w:p>
    <w:p w:rsidR="00000000" w:rsidDel="00000000" w:rsidP="00000000" w:rsidRDefault="00000000" w:rsidRPr="00000000" w14:paraId="00000034">
      <w:pPr>
        <w:spacing w:after="680" w:lineRule="auto"/>
        <w:rPr>
          <w:color w:val="46494d"/>
        </w:rPr>
      </w:pPr>
      <w:r w:rsidDel="00000000" w:rsidR="00000000" w:rsidRPr="00000000">
        <w:rPr>
          <w:color w:val="46494d"/>
          <w:rtl w:val="0"/>
        </w:rPr>
        <w:t xml:space="preserve">Our children are not now, nor have ever been, involved in direct hostilities in order to conquer an illness that has a 99.8% survival rate. Our children are protected under the International Humanitarian Law and must be protected at all costs. Demanding and/or mandating EUA masks and PCR testing in a public school system does not protect our children and their rights to freedom of education and life.</w:t>
      </w:r>
    </w:p>
    <w:p w:rsidR="00000000" w:rsidDel="00000000" w:rsidP="00000000" w:rsidRDefault="00000000" w:rsidRPr="00000000" w14:paraId="00000035">
      <w:pPr>
        <w:spacing w:after="680" w:lineRule="auto"/>
        <w:rPr>
          <w:color w:val="46494d"/>
        </w:rPr>
      </w:pPr>
      <w:r w:rsidDel="00000000" w:rsidR="00000000" w:rsidRPr="00000000">
        <w:rPr>
          <w:color w:val="46494d"/>
          <w:rtl w:val="0"/>
        </w:rPr>
        <w:t xml:space="preserve">UNESCO Universal Bioethics Declaration: The first principle advocated in the UDBHR is respect for “human dignity, human rights and fundamental freedoms” (Article 3). Although this principle had long been established since the 1948 Universal Declaration of Human Right s (United Nations 1948), which is today widely regarded as the cornerstone of the international human rights system that emerged after the Second World War, the UDBHR was the first international instrument to comprehensively integrate international human rights law into the field of biomedicine. By broadening the scope of the respect principle from personal autonomy to human dignity, the UDBHR overcomes a shortcoming of previous bioethics documents, which seemed to accord respect only to autonomous persons. </w:t>
      </w:r>
    </w:p>
    <w:p w:rsidR="00000000" w:rsidDel="00000000" w:rsidP="00000000" w:rsidRDefault="00000000" w:rsidRPr="00000000" w14:paraId="00000036">
      <w:pPr>
        <w:spacing w:after="680" w:lineRule="auto"/>
        <w:rPr>
          <w:color w:val="46494d"/>
        </w:rPr>
      </w:pPr>
      <w:r w:rsidDel="00000000" w:rsidR="00000000" w:rsidRPr="00000000">
        <w:rPr>
          <w:color w:val="46494d"/>
          <w:rtl w:val="0"/>
        </w:rPr>
        <w:t xml:space="preserve">This law and treaty is still in effect today and protects our children’s right to human dignity, human rights and fundamental freedoms. Masking our children takes away their human rights in society to live freely and express themselves. Furthermore, demanding our children to declare they are transgender is in direct violation of international human rights.</w:t>
      </w:r>
    </w:p>
    <w:p w:rsidR="00000000" w:rsidDel="00000000" w:rsidP="00000000" w:rsidRDefault="00000000" w:rsidRPr="00000000" w14:paraId="00000037">
      <w:pPr>
        <w:spacing w:after="680" w:lineRule="auto"/>
        <w:rPr>
          <w:color w:val="46494d"/>
        </w:rPr>
      </w:pPr>
      <w:r w:rsidDel="00000000" w:rsidR="00000000" w:rsidRPr="00000000">
        <w:rPr>
          <w:color w:val="46494d"/>
          <w:rtl w:val="0"/>
        </w:rPr>
        <w:t xml:space="preserve">Geneva Declaration of the Rights of the Child:  Every child has the right to health, education and protection, and every society has a stake in expanding children’s opportunities in life. Yet, around the world, millions of children are denied a fair chance for no reason other than the country, gender or circumstances into which they are born.</w:t>
      </w:r>
    </w:p>
    <w:p w:rsidR="00000000" w:rsidDel="00000000" w:rsidP="00000000" w:rsidRDefault="00000000" w:rsidRPr="00000000" w14:paraId="00000038">
      <w:pPr>
        <w:spacing w:after="680" w:lineRule="auto"/>
        <w:rPr>
          <w:color w:val="46494d"/>
        </w:rPr>
      </w:pPr>
      <w:r w:rsidDel="00000000" w:rsidR="00000000" w:rsidRPr="00000000">
        <w:rPr>
          <w:color w:val="46494d"/>
          <w:rtl w:val="0"/>
        </w:rPr>
        <w:t xml:space="preserve">The school board’s mandates are endangering the health of our children. We are no longer able to protect our children when they attend public school. The school system now is based on CRT and offensive material that is brought in by this board and distributed throughout the schools in this district. Your school board is distributing offensive material and pushing the LGBTQ+ agenda in schools. You and your school board members are in direct violation of the Geneva Declaration, which is an international treaty that protects our children’s right to health and an education.</w:t>
      </w:r>
    </w:p>
    <w:p w:rsidR="00000000" w:rsidDel="00000000" w:rsidP="00000000" w:rsidRDefault="00000000" w:rsidRPr="00000000" w14:paraId="00000039">
      <w:pPr>
        <w:spacing w:after="680" w:lineRule="auto"/>
        <w:rPr>
          <w:color w:val="46494d"/>
        </w:rPr>
      </w:pPr>
      <w:r w:rsidDel="00000000" w:rsidR="00000000" w:rsidRPr="00000000">
        <w:rPr>
          <w:color w:val="46494d"/>
          <w:rtl w:val="0"/>
        </w:rPr>
        <w:t xml:space="preserve">The Nuremberg Code: “Everyone has the right to life, liberty and security of person… No one shall be subjected to … inhuman or degrading treatment … Everyone is entitled in full equality to a fair and public hearing by an independent and impartial tribunal, in the determination of his rights… No one shall be subjected to arbitrary interference with his privacy, family, home or correspondence…”</w:t>
      </w:r>
    </w:p>
    <w:p w:rsidR="00000000" w:rsidDel="00000000" w:rsidP="00000000" w:rsidRDefault="00000000" w:rsidRPr="00000000" w14:paraId="0000003A">
      <w:pPr>
        <w:spacing w:after="680" w:lineRule="auto"/>
        <w:rPr>
          <w:color w:val="46494d"/>
        </w:rPr>
      </w:pPr>
      <w:r w:rsidDel="00000000" w:rsidR="00000000" w:rsidRPr="00000000">
        <w:rPr>
          <w:color w:val="46494d"/>
          <w:rtl w:val="0"/>
        </w:rPr>
        <w:t xml:space="preserve">The Right to Informed Consent is Meaningless Without the Right to Refuse Any Medical Intervention, Including Mandated Vaccination. Government Agents and those Acting Under Color of Law are Forbidden by Long-Standing National and International Law from Coercing Vaccination. Furthermore, this includes mask mandates and PCR testing. Children under the age of eighteen years of age need a parent’s signature on any and all documents that deal with medical testing and this includes PCR testing in school.</w:t>
      </w:r>
    </w:p>
    <w:p w:rsidR="00000000" w:rsidDel="00000000" w:rsidP="00000000" w:rsidRDefault="00000000" w:rsidRPr="00000000" w14:paraId="0000003B">
      <w:pPr>
        <w:spacing w:after="680" w:lineRule="auto"/>
        <w:rPr>
          <w:color w:val="46494d"/>
        </w:rPr>
      </w:pPr>
      <w:r w:rsidDel="00000000" w:rsidR="00000000" w:rsidRPr="00000000">
        <w:rPr>
          <w:color w:val="46494d"/>
          <w:rtl w:val="0"/>
        </w:rPr>
        <w:t xml:space="preserve">The legality of obscene materials are addressed in both Virginia and U.S. Code. State law in Virginia 18.2-376 states “it is unlawful for any person knowingly to exhibit, publish, print or circulation, any obscene item, or performance, where such obscene item, exhibition, or performance may be obtained, see or heard by minor children.” Additionally, Section 1466A of Title 18, United States Code, makes it illegal for any person to knowingly produce, distribute, receive, or possess with intent to transfer or distribute visual representations, such as drawings, cartoons, or paintings that appear to depict minors engaged in sexually explicit conduct and are deemed obscene. Harmful materials for minors include any communication consisting of nudity, sex or excretion that (i) appeals to the prurient interest of minors, (ii) is patently offensive to prevailing standards in the adult community with respect to what is suitable material for minors, (iii) and lacks serious literary, artistic, political, or scientific value for minors, according to the Department of Justice website.</w:t>
      </w:r>
    </w:p>
    <w:p w:rsidR="00000000" w:rsidDel="00000000" w:rsidP="00000000" w:rsidRDefault="00000000" w:rsidRPr="00000000" w14:paraId="0000003C">
      <w:pPr>
        <w:spacing w:after="680" w:lineRule="auto"/>
        <w:jc w:val="center"/>
        <w:rPr>
          <w:color w:val="46494d"/>
        </w:rPr>
      </w:pPr>
      <w:r w:rsidDel="00000000" w:rsidR="00000000" w:rsidRPr="00000000">
        <w:rPr>
          <w:color w:val="46494d"/>
          <w:rtl w:val="0"/>
        </w:rPr>
        <w:t xml:space="preserve">*********************</w:t>
      </w:r>
    </w:p>
    <w:p w:rsidR="00000000" w:rsidDel="00000000" w:rsidP="00000000" w:rsidRDefault="00000000" w:rsidRPr="00000000" w14:paraId="0000003D">
      <w:pPr>
        <w:spacing w:after="680" w:lineRule="auto"/>
        <w:jc w:val="center"/>
        <w:rPr>
          <w:color w:val="46494d"/>
        </w:rPr>
      </w:pPr>
      <w:r w:rsidDel="00000000" w:rsidR="00000000" w:rsidRPr="00000000">
        <w:rPr>
          <w:color w:val="46494d"/>
          <w:rtl w:val="0"/>
        </w:rPr>
        <w:t xml:space="preserve">A BOND CLAIM MAY BE FILED AGAINST YOUR SURETY LIABILITY INSURANCE</w:t>
      </w:r>
    </w:p>
    <w:p w:rsidR="00000000" w:rsidDel="00000000" w:rsidP="00000000" w:rsidRDefault="00000000" w:rsidRPr="00000000" w14:paraId="0000003E">
      <w:pPr>
        <w:spacing w:after="680" w:lineRule="auto"/>
        <w:jc w:val="center"/>
        <w:rPr>
          <w:color w:val="46494d"/>
        </w:rPr>
      </w:pPr>
      <w:r w:rsidDel="00000000" w:rsidR="00000000" w:rsidRPr="00000000">
        <w:rPr>
          <w:color w:val="46494d"/>
          <w:rtl w:val="0"/>
        </w:rPr>
        <w:t xml:space="preserve">POLICY IF THESE MANDATES DO NOT STOP TODAY</w:t>
      </w:r>
    </w:p>
    <w:p w:rsidR="00000000" w:rsidDel="00000000" w:rsidP="00000000" w:rsidRDefault="00000000" w:rsidRPr="00000000" w14:paraId="0000003F">
      <w:pPr>
        <w:spacing w:after="680" w:lineRule="auto"/>
        <w:jc w:val="center"/>
        <w:rPr>
          <w:color w:val="46494d"/>
        </w:rPr>
      </w:pPr>
      <w:r w:rsidDel="00000000" w:rsidR="00000000" w:rsidRPr="00000000">
        <w:rPr>
          <w:color w:val="46494d"/>
          <w:rtl w:val="0"/>
        </w:rPr>
        <w:t xml:space="preserve">*********************</w:t>
      </w:r>
    </w:p>
    <w:p w:rsidR="00000000" w:rsidDel="00000000" w:rsidP="00000000" w:rsidRDefault="00000000" w:rsidRPr="00000000" w14:paraId="00000040">
      <w:pPr>
        <w:spacing w:after="380" w:lineRule="auto"/>
        <w:rPr>
          <w:color w:val="46494d"/>
        </w:rPr>
      </w:pPr>
      <w:r w:rsidDel="00000000" w:rsidR="00000000" w:rsidRPr="00000000">
        <w:rPr>
          <w:color w:val="46494d"/>
          <w:rtl w:val="0"/>
        </w:rPr>
        <w:t xml:space="preserve">Total Amount Owed To Notifying Party: [Amount]</w:t>
      </w:r>
    </w:p>
    <w:p w:rsidR="00000000" w:rsidDel="00000000" w:rsidP="00000000" w:rsidRDefault="00000000" w:rsidRPr="00000000" w14:paraId="00000041">
      <w:pPr>
        <w:spacing w:after="380" w:lineRule="auto"/>
        <w:rPr>
          <w:color w:val="46494d"/>
        </w:rPr>
      </w:pPr>
      <w:r w:rsidDel="00000000" w:rsidR="00000000" w:rsidRPr="00000000">
        <w:rPr>
          <w:color w:val="46494d"/>
          <w:rtl w:val="0"/>
        </w:rPr>
        <w:t xml:space="preserve">This notice is provided to inform you that the Notifying Party has provided the above descriptions of the unconstitutional and illegal actions that have endangered the health of my children attending this school district. Furthermore, the CRT and LGBTQ+ is inappropriate material to be taught in any school. It incites violence and causes extremely suicide tendencies in your children.  If these illegal mandates do not stop today, I will seek damages for the full amount listed above.</w:t>
      </w:r>
    </w:p>
    <w:p w:rsidR="00000000" w:rsidDel="00000000" w:rsidP="00000000" w:rsidRDefault="00000000" w:rsidRPr="00000000" w14:paraId="00000042">
      <w:pPr>
        <w:spacing w:after="380" w:lineRule="auto"/>
        <w:rPr>
          <w:color w:val="46494d"/>
        </w:rPr>
      </w:pPr>
      <w:r w:rsidDel="00000000" w:rsidR="00000000" w:rsidRPr="00000000">
        <w:rPr>
          <w:color w:val="46494d"/>
          <w:rtl w:val="0"/>
        </w:rPr>
        <w:t xml:space="preserve">If this action does not stop today, the Notifying Party will file a claim against your [Insurance or Bond Company – Policy Number] . You have (72) hours upon receipt of this notice, to correct these violations at all the schools in the Scottsdale County School District. This includes the following:</w:t>
      </w:r>
    </w:p>
    <w:p w:rsidR="00000000" w:rsidDel="00000000" w:rsidP="00000000" w:rsidRDefault="00000000" w:rsidRPr="00000000" w14:paraId="00000043">
      <w:pPr>
        <w:numPr>
          <w:ilvl w:val="0"/>
          <w:numId w:val="1"/>
        </w:numPr>
        <w:ind w:left="720" w:hanging="360"/>
      </w:pPr>
      <w:r w:rsidDel="00000000" w:rsidR="00000000" w:rsidRPr="00000000">
        <w:rPr>
          <w:color w:val="46494d"/>
          <w:sz w:val="30"/>
          <w:szCs w:val="30"/>
          <w:rtl w:val="0"/>
        </w:rPr>
        <w:t xml:space="preserve">Stop coercing all forms of Covid-19 propaganda concerning how dangerous this is to our parents and our grandparents. That all children should want to save their lives by getting the vaccine and they can choose for themselves and do not need the consent of their parents to do this.</w:t>
      </w:r>
    </w:p>
    <w:p w:rsidR="00000000" w:rsidDel="00000000" w:rsidP="00000000" w:rsidRDefault="00000000" w:rsidRPr="00000000" w14:paraId="00000044">
      <w:pPr>
        <w:numPr>
          <w:ilvl w:val="0"/>
          <w:numId w:val="1"/>
        </w:numPr>
        <w:ind w:left="720" w:hanging="360"/>
      </w:pPr>
      <w:r w:rsidDel="00000000" w:rsidR="00000000" w:rsidRPr="00000000">
        <w:rPr>
          <w:color w:val="46494d"/>
          <w:sz w:val="30"/>
          <w:szCs w:val="30"/>
          <w:rtl w:val="0"/>
        </w:rPr>
        <w:t xml:space="preserve">End all vaccine clinics on school grounds.</w:t>
      </w:r>
    </w:p>
    <w:p w:rsidR="00000000" w:rsidDel="00000000" w:rsidP="00000000" w:rsidRDefault="00000000" w:rsidRPr="00000000" w14:paraId="00000045">
      <w:pPr>
        <w:numPr>
          <w:ilvl w:val="0"/>
          <w:numId w:val="1"/>
        </w:numPr>
        <w:ind w:left="720" w:hanging="360"/>
      </w:pPr>
      <w:r w:rsidDel="00000000" w:rsidR="00000000" w:rsidRPr="00000000">
        <w:rPr>
          <w:color w:val="46494d"/>
          <w:sz w:val="30"/>
          <w:szCs w:val="30"/>
          <w:rtl w:val="0"/>
        </w:rPr>
        <w:t xml:space="preserve">Cease coercion and pushing CRT, transgender, Gay Rights week, demanding children to declare if they are transgender to participate in school activities.</w:t>
      </w:r>
    </w:p>
    <w:p w:rsidR="00000000" w:rsidDel="00000000" w:rsidP="00000000" w:rsidRDefault="00000000" w:rsidRPr="00000000" w14:paraId="00000046">
      <w:pPr>
        <w:numPr>
          <w:ilvl w:val="0"/>
          <w:numId w:val="1"/>
        </w:numPr>
        <w:ind w:left="720" w:hanging="360"/>
      </w:pPr>
      <w:r w:rsidDel="00000000" w:rsidR="00000000" w:rsidRPr="00000000">
        <w:rPr>
          <w:color w:val="46494d"/>
          <w:sz w:val="30"/>
          <w:szCs w:val="30"/>
          <w:rtl w:val="0"/>
        </w:rPr>
        <w:t xml:space="preserve">Halt all enforcement of policies that require universal masking/masking without parental consent. This includes forcing vaccines on teachers and masking the teachers of the district.</w:t>
      </w:r>
    </w:p>
    <w:p w:rsidR="00000000" w:rsidDel="00000000" w:rsidP="00000000" w:rsidRDefault="00000000" w:rsidRPr="00000000" w14:paraId="00000047">
      <w:pPr>
        <w:numPr>
          <w:ilvl w:val="0"/>
          <w:numId w:val="1"/>
        </w:numPr>
        <w:ind w:left="720" w:hanging="360"/>
      </w:pPr>
      <w:r w:rsidDel="00000000" w:rsidR="00000000" w:rsidRPr="00000000">
        <w:rPr>
          <w:color w:val="46494d"/>
          <w:sz w:val="30"/>
          <w:szCs w:val="30"/>
          <w:rtl w:val="0"/>
        </w:rPr>
        <w:t xml:space="preserve">Remove all obscene books and material from the public school system immediately.</w:t>
      </w:r>
    </w:p>
    <w:p w:rsidR="00000000" w:rsidDel="00000000" w:rsidP="00000000" w:rsidRDefault="00000000" w:rsidRPr="00000000" w14:paraId="00000048">
      <w:pPr>
        <w:numPr>
          <w:ilvl w:val="0"/>
          <w:numId w:val="1"/>
        </w:numPr>
        <w:ind w:left="720" w:hanging="360"/>
      </w:pPr>
      <w:r w:rsidDel="00000000" w:rsidR="00000000" w:rsidRPr="00000000">
        <w:rPr>
          <w:color w:val="46494d"/>
          <w:sz w:val="30"/>
          <w:szCs w:val="30"/>
          <w:rtl w:val="0"/>
        </w:rPr>
        <w:t xml:space="preserve">Remove all boys from the girl’s locker rooms and bathrooms.</w:t>
      </w:r>
    </w:p>
    <w:p w:rsidR="00000000" w:rsidDel="00000000" w:rsidP="00000000" w:rsidRDefault="00000000" w:rsidRPr="00000000" w14:paraId="00000049">
      <w:pPr>
        <w:rPr>
          <w:color w:val="46494d"/>
        </w:rPr>
      </w:pPr>
      <w:r w:rsidDel="00000000" w:rsidR="00000000" w:rsidRPr="00000000">
        <w:rPr>
          <w:color w:val="46494d"/>
          <w:rtl w:val="0"/>
        </w:rPr>
        <w:t xml:space="preserve"> </w:t>
      </w:r>
    </w:p>
    <w:p w:rsidR="00000000" w:rsidDel="00000000" w:rsidP="00000000" w:rsidRDefault="00000000" w:rsidRPr="00000000" w14:paraId="0000004A">
      <w:pPr>
        <w:spacing w:after="380" w:lineRule="auto"/>
        <w:rPr>
          <w:color w:val="46494d"/>
        </w:rPr>
      </w:pPr>
      <w:r w:rsidDel="00000000" w:rsidR="00000000" w:rsidRPr="00000000">
        <w:rPr>
          <w:color w:val="46494d"/>
          <w:rtl w:val="0"/>
        </w:rPr>
        <w:t xml:space="preserve">Parents have a right to vote on the educational material that is being taught in our schools. Additionally, we have a right to peruse, examine and approve or disapprove of all material that the school board would like to introduce into the schools. You were elected to serve the public and represent parents’ wants for their children.</w:t>
      </w:r>
    </w:p>
    <w:p w:rsidR="00000000" w:rsidDel="00000000" w:rsidP="00000000" w:rsidRDefault="00000000" w:rsidRPr="00000000" w14:paraId="0000004B">
      <w:pPr>
        <w:spacing w:after="380" w:lineRule="auto"/>
        <w:rPr>
          <w:color w:val="46494d"/>
        </w:rPr>
      </w:pPr>
      <w:r w:rsidDel="00000000" w:rsidR="00000000" w:rsidRPr="00000000">
        <w:rPr>
          <w:color w:val="46494d"/>
          <w:rtl w:val="0"/>
        </w:rPr>
        <w:t xml:space="preserve">Failure to comply with the aforementioned demands within (72) hours after receiving this notice will result in a claim being filed against the [Insurance or Bond Company – Policy Number] for the full amount of the coverage. Furthermore, I will follow through and file in Federal Court a COL against you.</w:t>
      </w:r>
    </w:p>
    <w:p w:rsidR="00000000" w:rsidDel="00000000" w:rsidP="00000000" w:rsidRDefault="00000000" w:rsidRPr="00000000" w14:paraId="0000004C">
      <w:pPr>
        <w:spacing w:after="380" w:lineRule="auto"/>
        <w:rPr>
          <w:color w:val="46494d"/>
        </w:rPr>
      </w:pPr>
      <w:r w:rsidDel="00000000" w:rsidR="00000000" w:rsidRPr="00000000">
        <w:rPr>
          <w:color w:val="46494d"/>
          <w:rtl w:val="0"/>
        </w:rPr>
        <w:t xml:space="preserve">Signature,</w:t>
      </w:r>
    </w:p>
    <w:p w:rsidR="00000000" w:rsidDel="00000000" w:rsidP="00000000" w:rsidRDefault="00000000" w:rsidRPr="00000000" w14:paraId="0000004D">
      <w:pPr>
        <w:spacing w:after="380" w:lineRule="auto"/>
        <w:rPr>
          <w:color w:val="46494d"/>
        </w:rPr>
      </w:pPr>
      <w:r w:rsidDel="00000000" w:rsidR="00000000" w:rsidRPr="00000000">
        <w:rPr>
          <w:color w:val="46494d"/>
          <w:rtl w:val="0"/>
        </w:rPr>
        <w:t xml:space="preserve">[Your Signature]</w:t>
      </w:r>
    </w:p>
    <w:p w:rsidR="00000000" w:rsidDel="00000000" w:rsidP="00000000" w:rsidRDefault="00000000" w:rsidRPr="00000000" w14:paraId="0000004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6494d"/>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46494d"/>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